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E245D" w14:textId="77777777" w:rsidR="007415F9" w:rsidRPr="004E3232" w:rsidRDefault="007415F9" w:rsidP="007415F9">
      <w:pPr>
        <w:pStyle w:val="HTMLPreformatted"/>
        <w:jc w:val="center"/>
        <w:outlineLvl w:val="0"/>
        <w:rPr>
          <w:rFonts w:ascii="Arial Black" w:hAnsi="Arial Black"/>
          <w:color w:val="000080"/>
          <w:sz w:val="22"/>
          <w:szCs w:val="22"/>
          <w:lang w:val="es-ES_tradnl"/>
        </w:rPr>
      </w:pPr>
      <w:r w:rsidRPr="004E3232">
        <w:rPr>
          <w:rFonts w:ascii="Arial Black" w:hAnsi="Arial Black"/>
          <w:color w:val="000080"/>
          <w:sz w:val="22"/>
          <w:szCs w:val="22"/>
          <w:lang w:val="es-ES_tradnl"/>
        </w:rPr>
        <w:t>Departamento de Informática – UTFSM</w:t>
      </w:r>
    </w:p>
    <w:p w14:paraId="4B85F6A6" w14:textId="77777777" w:rsidR="007415F9" w:rsidRPr="004E3232" w:rsidRDefault="007415F9" w:rsidP="007415F9">
      <w:pPr>
        <w:pStyle w:val="HTMLPreformatted"/>
        <w:jc w:val="center"/>
        <w:rPr>
          <w:lang w:val="es-ES_tradnl"/>
        </w:rPr>
      </w:pPr>
      <w:r w:rsidRPr="004E3232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F864C75" wp14:editId="3E301CC4">
            <wp:simplePos x="0" y="0"/>
            <wp:positionH relativeFrom="column">
              <wp:posOffset>685800</wp:posOffset>
            </wp:positionH>
            <wp:positionV relativeFrom="paragraph">
              <wp:posOffset>107950</wp:posOffset>
            </wp:positionV>
            <wp:extent cx="683895" cy="533400"/>
            <wp:effectExtent l="0" t="0" r="1905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3232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6CC5322" wp14:editId="779E2793">
            <wp:simplePos x="0" y="0"/>
            <wp:positionH relativeFrom="column">
              <wp:posOffset>5257800</wp:posOffset>
            </wp:positionH>
            <wp:positionV relativeFrom="paragraph">
              <wp:posOffset>99060</wp:posOffset>
            </wp:positionV>
            <wp:extent cx="790575" cy="600075"/>
            <wp:effectExtent l="0" t="0" r="0" b="952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23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25A5" wp14:editId="6EEDEC80">
                <wp:simplePos x="0" y="0"/>
                <wp:positionH relativeFrom="column">
                  <wp:posOffset>1651000</wp:posOffset>
                </wp:positionH>
                <wp:positionV relativeFrom="paragraph">
                  <wp:posOffset>57150</wp:posOffset>
                </wp:positionV>
                <wp:extent cx="3467100" cy="4064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EB0CEE" w14:textId="77777777" w:rsidR="007415F9" w:rsidRPr="00932164" w:rsidRDefault="007415F9" w:rsidP="007415F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36"/>
                                <w:szCs w:val="36"/>
                                <w:lang w:val="es-CL"/>
                              </w:rPr>
                            </w:pPr>
                            <w:r w:rsidRPr="00932164">
                              <w:rPr>
                                <w:rFonts w:ascii="Verdana" w:hAnsi="Verdana"/>
                                <w:b/>
                                <w:color w:val="FF6600"/>
                                <w:sz w:val="36"/>
                                <w:szCs w:val="36"/>
                                <w:lang w:val="es-CL"/>
                              </w:rPr>
                              <w:t>Ciclo de Coloquios 201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36"/>
                                <w:szCs w:val="36"/>
                                <w:lang w:val="es-C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125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0pt;margin-top:4.5pt;width:273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" filled="f" stroked="f">
                <v:textbox>
                  <w:txbxContent>
                    <w:p w14:paraId="4DEB0CEE" w14:textId="77777777" w:rsidR="007415F9" w:rsidRPr="00932164" w:rsidRDefault="007415F9" w:rsidP="007415F9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36"/>
                          <w:szCs w:val="36"/>
                          <w:lang w:val="es-CL"/>
                        </w:rPr>
                      </w:pPr>
                      <w:r w:rsidRPr="00932164">
                        <w:rPr>
                          <w:rFonts w:ascii="Verdana" w:hAnsi="Verdana"/>
                          <w:b/>
                          <w:color w:val="FF6600"/>
                          <w:sz w:val="36"/>
                          <w:szCs w:val="36"/>
                          <w:lang w:val="es-CL"/>
                        </w:rPr>
                        <w:t>Ciclo de Coloquios 201</w:t>
                      </w:r>
                      <w:r>
                        <w:rPr>
                          <w:rFonts w:ascii="Verdana" w:hAnsi="Verdana"/>
                          <w:b/>
                          <w:color w:val="FF6600"/>
                          <w:sz w:val="36"/>
                          <w:szCs w:val="36"/>
                          <w:lang w:val="es-C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4E323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6E83B" wp14:editId="1057F17C">
                <wp:simplePos x="0" y="0"/>
                <wp:positionH relativeFrom="column">
                  <wp:posOffset>1518285</wp:posOffset>
                </wp:positionH>
                <wp:positionV relativeFrom="paragraph">
                  <wp:posOffset>59690</wp:posOffset>
                </wp:positionV>
                <wp:extent cx="3625215" cy="657225"/>
                <wp:effectExtent l="0" t="0" r="32385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E86CD" id="Rectangle 3" o:spid="_x0000_s1026" style="position:absolute;margin-left:119.55pt;margin-top:4.7pt;width:285.4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" strokecolor="navy" strokeweight="1.5pt"/>
            </w:pict>
          </mc:Fallback>
        </mc:AlternateContent>
      </w:r>
      <w:r w:rsidRPr="004E3232">
        <w:rPr>
          <w:lang w:val="es-ES_tradnl"/>
        </w:rPr>
        <w:t xml:space="preserve">                                                   </w:t>
      </w:r>
    </w:p>
    <w:p w14:paraId="6D542999" w14:textId="77777777" w:rsidR="007415F9" w:rsidRPr="004E3232" w:rsidRDefault="007415F9" w:rsidP="007415F9">
      <w:pPr>
        <w:pStyle w:val="HTMLPreformatted"/>
        <w:rPr>
          <w:lang w:val="es-ES_tradnl"/>
        </w:rPr>
      </w:pPr>
    </w:p>
    <w:p w14:paraId="50CCD6FB" w14:textId="28472C05" w:rsidR="007415F9" w:rsidRPr="004E3232" w:rsidRDefault="007415F9" w:rsidP="007415F9">
      <w:pPr>
        <w:pStyle w:val="HTMLPreformatted"/>
        <w:rPr>
          <w:rFonts w:ascii="Palatino Linotype" w:hAnsi="Palatino Linotype"/>
          <w:lang w:val="es-ES_tradnl"/>
        </w:rPr>
      </w:pPr>
    </w:p>
    <w:p w14:paraId="5D603386" w14:textId="77777777" w:rsidR="007415F9" w:rsidRPr="004E3232" w:rsidRDefault="007415F9" w:rsidP="007415F9">
      <w:pPr>
        <w:pStyle w:val="HTMLPreformatted"/>
        <w:jc w:val="both"/>
        <w:rPr>
          <w:rFonts w:ascii="Verdana" w:hAnsi="Verdana" w:cs="Arial"/>
          <w:lang w:val="es-ES_tradnl"/>
        </w:rPr>
      </w:pPr>
    </w:p>
    <w:p w14:paraId="4EA57B70" w14:textId="77777777" w:rsidR="007415F9" w:rsidRPr="004E3232" w:rsidRDefault="007415F9" w:rsidP="007415F9">
      <w:pPr>
        <w:pStyle w:val="HTMLPreformatted"/>
        <w:jc w:val="both"/>
        <w:rPr>
          <w:rFonts w:ascii="Verdana" w:hAnsi="Verdana" w:cs="Arial"/>
          <w:lang w:val="es-ES_tradnl"/>
        </w:rPr>
      </w:pPr>
    </w:p>
    <w:p w14:paraId="3D7D56C6" w14:textId="77777777" w:rsidR="007415F9" w:rsidRPr="004E3232" w:rsidRDefault="007415F9" w:rsidP="007415F9">
      <w:pPr>
        <w:pStyle w:val="HTMLPreformatted"/>
        <w:jc w:val="both"/>
        <w:rPr>
          <w:rFonts w:ascii="Verdana" w:hAnsi="Verdana" w:cs="Arial"/>
          <w:lang w:val="es-ES_tradnl"/>
        </w:rPr>
      </w:pPr>
    </w:p>
    <w:p w14:paraId="40642F37" w14:textId="347EB1B9" w:rsidR="007415F9" w:rsidRPr="004E3232" w:rsidRDefault="007415F9" w:rsidP="007415F9">
      <w:pPr>
        <w:pStyle w:val="HTMLPreformatted"/>
        <w:jc w:val="both"/>
        <w:rPr>
          <w:rFonts w:ascii="Verdana" w:hAnsi="Verdana" w:cs="Arial"/>
          <w:lang w:val="es-ES_tradnl"/>
        </w:rPr>
      </w:pPr>
      <w:r w:rsidRPr="004E3232">
        <w:rPr>
          <w:rFonts w:ascii="Verdana" w:hAnsi="Verdana" w:cs="Arial"/>
          <w:lang w:val="es-ES_tradnl"/>
        </w:rPr>
        <w:t xml:space="preserve">El Departamento de Informática de la Universidad Técnica Federico Santa María tiene el agrado de invitar a la comunidad Universitaria a su ciclo de coloquios. Esta presentación se realizará en el Auditorio Claudio Matamoros (F-106), en la Casa Central el día </w:t>
      </w:r>
      <w:r w:rsidR="00D13876">
        <w:rPr>
          <w:rFonts w:ascii="Verdana" w:hAnsi="Verdana" w:cs="Arial"/>
          <w:b/>
          <w:lang w:val="es-ES_tradnl"/>
        </w:rPr>
        <w:t xml:space="preserve">jueves 7 </w:t>
      </w:r>
      <w:r w:rsidRPr="004E3232">
        <w:rPr>
          <w:rFonts w:ascii="Verdana" w:hAnsi="Verdana" w:cs="Arial"/>
          <w:b/>
          <w:lang w:val="es-ES_tradnl"/>
        </w:rPr>
        <w:t xml:space="preserve">de </w:t>
      </w:r>
      <w:r w:rsidR="00AF03AB">
        <w:rPr>
          <w:rFonts w:ascii="Verdana" w:hAnsi="Verdana" w:cs="Arial"/>
          <w:b/>
          <w:lang w:val="es-ES_tradnl"/>
        </w:rPr>
        <w:t>junio</w:t>
      </w:r>
      <w:bookmarkStart w:id="0" w:name="_GoBack"/>
      <w:bookmarkEnd w:id="0"/>
      <w:r>
        <w:rPr>
          <w:rFonts w:ascii="Verdana" w:hAnsi="Verdana" w:cs="Arial"/>
          <w:b/>
          <w:lang w:val="es-ES_tradnl"/>
        </w:rPr>
        <w:t xml:space="preserve"> </w:t>
      </w:r>
      <w:r w:rsidRPr="004E3232">
        <w:rPr>
          <w:rFonts w:ascii="Verdana" w:hAnsi="Verdana" w:cs="Arial"/>
          <w:b/>
          <w:lang w:val="es-ES_tradnl"/>
        </w:rPr>
        <w:t>las 1</w:t>
      </w:r>
      <w:r w:rsidR="00D13876">
        <w:rPr>
          <w:rFonts w:ascii="Verdana" w:hAnsi="Verdana" w:cs="Arial"/>
          <w:b/>
          <w:lang w:val="es-ES_tradnl"/>
        </w:rPr>
        <w:t>4</w:t>
      </w:r>
      <w:r w:rsidRPr="004E3232">
        <w:rPr>
          <w:rFonts w:ascii="Verdana" w:hAnsi="Verdana" w:cs="Arial"/>
          <w:b/>
          <w:lang w:val="es-ES_tradnl"/>
        </w:rPr>
        <w:t>:</w:t>
      </w:r>
      <w:r w:rsidR="00D13876">
        <w:rPr>
          <w:rFonts w:ascii="Verdana" w:hAnsi="Verdana" w:cs="Arial"/>
          <w:b/>
          <w:lang w:val="es-ES_tradnl"/>
        </w:rPr>
        <w:t>30</w:t>
      </w:r>
      <w:r w:rsidRPr="004E3232">
        <w:rPr>
          <w:rFonts w:ascii="Verdana" w:hAnsi="Verdana" w:cs="Arial"/>
          <w:lang w:val="es-ES_tradnl"/>
        </w:rPr>
        <w:t xml:space="preserve"> y por videoconferencia a la Sala de Reuniones, Departamento de Informática, Campus San Joaquín, UTFSM.</w:t>
      </w:r>
    </w:p>
    <w:p w14:paraId="5E74396E" w14:textId="77777777" w:rsidR="007415F9" w:rsidRPr="007415F9" w:rsidRDefault="007415F9" w:rsidP="007415F9">
      <w:pPr>
        <w:autoSpaceDE w:val="0"/>
        <w:autoSpaceDN w:val="0"/>
        <w:adjustRightInd w:val="0"/>
        <w:outlineLvl w:val="0"/>
        <w:rPr>
          <w:rFonts w:ascii="Verdana" w:hAnsi="Verdana" w:cs="Courier New"/>
          <w:b/>
          <w:color w:val="000080"/>
          <w:sz w:val="28"/>
          <w:szCs w:val="28"/>
          <w:lang w:val="en-US"/>
        </w:rPr>
      </w:pPr>
      <w:r w:rsidRPr="007415F9">
        <w:rPr>
          <w:rFonts w:ascii="Verdana" w:hAnsi="Verdana" w:cs="Courier New"/>
          <w:b/>
          <w:color w:val="000080"/>
          <w:sz w:val="28"/>
          <w:szCs w:val="28"/>
          <w:lang w:val="en-US"/>
        </w:rPr>
        <w:t>Título</w:t>
      </w:r>
    </w:p>
    <w:p w14:paraId="19D7DE6F" w14:textId="289387EB" w:rsidR="00F96B6C" w:rsidRDefault="00D13876" w:rsidP="007415F9">
      <w:pPr>
        <w:autoSpaceDE w:val="0"/>
        <w:autoSpaceDN w:val="0"/>
        <w:adjustRightInd w:val="0"/>
        <w:outlineLvl w:val="0"/>
        <w:rPr>
          <w:rFonts w:ascii="Verdana" w:eastAsia="Calibri" w:hAnsi="Verdana" w:cs="Verdana"/>
          <w:b/>
          <w:bCs/>
          <w:color w:val="000000"/>
          <w:sz w:val="28"/>
          <w:lang w:val="en-US" w:eastAsia="ru-RU"/>
        </w:rPr>
      </w:pPr>
      <w:r>
        <w:rPr>
          <w:rFonts w:ascii="Verdana" w:eastAsia="Calibri" w:hAnsi="Verdana" w:cs="Verdana"/>
          <w:b/>
          <w:bCs/>
          <w:color w:val="000000"/>
          <w:sz w:val="28"/>
          <w:lang w:val="en-US" w:eastAsia="ru-RU"/>
        </w:rPr>
        <w:t>Igualdad de género</w:t>
      </w:r>
    </w:p>
    <w:p w14:paraId="4EF7DE6F" w14:textId="097CFD27" w:rsidR="007415F9" w:rsidRPr="00F96B6C" w:rsidRDefault="007415F9" w:rsidP="007415F9">
      <w:pPr>
        <w:autoSpaceDE w:val="0"/>
        <w:autoSpaceDN w:val="0"/>
        <w:adjustRightInd w:val="0"/>
        <w:outlineLvl w:val="0"/>
        <w:rPr>
          <w:rFonts w:ascii="Verdana" w:eastAsia="Calibri" w:hAnsi="Verdana" w:cs="Verdana"/>
          <w:b/>
          <w:color w:val="000000"/>
          <w:sz w:val="28"/>
          <w:lang w:val="en-US" w:eastAsia="ru-RU"/>
        </w:rPr>
      </w:pPr>
      <w:r w:rsidRPr="00F96B6C">
        <w:rPr>
          <w:rFonts w:ascii="Verdana" w:eastAsia="Calibri" w:hAnsi="Verdana" w:cs="Verdana"/>
          <w:b/>
          <w:color w:val="000000"/>
          <w:sz w:val="28"/>
          <w:lang w:val="en-US" w:eastAsia="ru-RU"/>
        </w:rPr>
        <w:tab/>
      </w:r>
    </w:p>
    <w:p w14:paraId="161D393E" w14:textId="06A637D2" w:rsidR="007415F9" w:rsidRPr="00F96B6C" w:rsidRDefault="007415F9" w:rsidP="007415F9">
      <w:pPr>
        <w:autoSpaceDE w:val="0"/>
        <w:autoSpaceDN w:val="0"/>
        <w:adjustRightInd w:val="0"/>
        <w:jc w:val="both"/>
        <w:outlineLvl w:val="0"/>
        <w:rPr>
          <w:rFonts w:ascii="Verdana" w:hAnsi="Verdana" w:cs="Courier New"/>
          <w:b/>
          <w:bCs/>
          <w:color w:val="000080"/>
          <w:sz w:val="28"/>
          <w:szCs w:val="28"/>
          <w:lang w:val="en-US"/>
        </w:rPr>
      </w:pPr>
      <w:r w:rsidRPr="00F96B6C">
        <w:rPr>
          <w:rFonts w:ascii="Verdana" w:hAnsi="Verdana" w:cs="Courier New"/>
          <w:b/>
          <w:bCs/>
          <w:color w:val="000080"/>
          <w:sz w:val="28"/>
          <w:szCs w:val="28"/>
          <w:lang w:val="en-US"/>
        </w:rPr>
        <w:t>Expositor</w:t>
      </w:r>
    </w:p>
    <w:p w14:paraId="7A29CF18" w14:textId="4A062232" w:rsidR="007415F9" w:rsidRPr="00D13876" w:rsidRDefault="00D13876" w:rsidP="007415F9">
      <w:pPr>
        <w:autoSpaceDE w:val="0"/>
        <w:autoSpaceDN w:val="0"/>
        <w:adjustRightInd w:val="0"/>
        <w:jc w:val="both"/>
        <w:outlineLvl w:val="0"/>
        <w:rPr>
          <w:rFonts w:ascii="Verdana" w:hAnsi="Verdana" w:cs="Courier New"/>
          <w:b/>
          <w:bCs/>
          <w:noProof/>
          <w:sz w:val="28"/>
          <w:szCs w:val="28"/>
          <w:lang w:eastAsia="en-US"/>
        </w:rPr>
      </w:pPr>
      <w:r w:rsidRPr="00D13876">
        <w:rPr>
          <w:rFonts w:ascii="Verdana" w:hAnsi="Verdana" w:cs="Courier New"/>
          <w:b/>
          <w:bCs/>
          <w:noProof/>
          <w:sz w:val="28"/>
          <w:szCs w:val="28"/>
          <w:lang w:eastAsia="en-US"/>
        </w:rPr>
        <w:t>Tatiana Hernández</w:t>
      </w:r>
    </w:p>
    <w:p w14:paraId="30FAC82D" w14:textId="25D5992B" w:rsidR="007415F9" w:rsidRPr="00D13876" w:rsidRDefault="00D13876" w:rsidP="007415F9">
      <w:pPr>
        <w:autoSpaceDE w:val="0"/>
        <w:autoSpaceDN w:val="0"/>
        <w:adjustRightInd w:val="0"/>
        <w:rPr>
          <w:rFonts w:ascii="Verdana" w:hAnsi="Verdana" w:cs="Courier New"/>
          <w:bCs/>
          <w:i/>
          <w:noProof/>
          <w:color w:val="000000" w:themeColor="text1"/>
        </w:rPr>
      </w:pPr>
      <w:r w:rsidRPr="00D13876">
        <w:rPr>
          <w:rFonts w:ascii="Verdana" w:hAnsi="Verdana" w:cs="Courier New"/>
          <w:bCs/>
          <w:i/>
          <w:iCs/>
          <w:noProof/>
          <w:color w:val="000000" w:themeColor="text1"/>
        </w:rPr>
        <w:t>Observatorio de Género y Equidad, Licenciada en Sociología por la Universidad de Chile</w:t>
      </w:r>
      <w:r w:rsidR="007415F9" w:rsidRPr="00D13876">
        <w:rPr>
          <w:rFonts w:ascii="Verdana" w:hAnsi="Verdana" w:cs="Courier New"/>
          <w:bCs/>
          <w:i/>
          <w:noProof/>
          <w:color w:val="000000" w:themeColor="text1"/>
        </w:rPr>
        <w:t xml:space="preserve"> </w:t>
      </w:r>
    </w:p>
    <w:p w14:paraId="2AA21683" w14:textId="77777777" w:rsidR="007415F9" w:rsidRPr="00A74E56" w:rsidRDefault="007415F9" w:rsidP="007415F9">
      <w:pPr>
        <w:autoSpaceDE w:val="0"/>
        <w:autoSpaceDN w:val="0"/>
        <w:adjustRightInd w:val="0"/>
        <w:outlineLvl w:val="0"/>
        <w:rPr>
          <w:rFonts w:ascii="Verdana" w:hAnsi="Verdana" w:cs="Courier New"/>
          <w:b/>
          <w:bCs/>
          <w:color w:val="000080"/>
          <w:sz w:val="28"/>
          <w:szCs w:val="28"/>
          <w:lang w:val="en-US"/>
        </w:rPr>
      </w:pPr>
      <w:r w:rsidRPr="00A74E56">
        <w:rPr>
          <w:rFonts w:ascii="Verdana" w:hAnsi="Verdana" w:cs="Courier New"/>
          <w:b/>
          <w:bCs/>
          <w:color w:val="000080"/>
          <w:sz w:val="28"/>
          <w:szCs w:val="28"/>
          <w:lang w:val="en-US"/>
        </w:rPr>
        <w:t>Mini Bio</w:t>
      </w:r>
    </w:p>
    <w:p w14:paraId="54F98E9B" w14:textId="6CB434AE" w:rsidR="00D13876" w:rsidRPr="00D13876" w:rsidRDefault="00D13876" w:rsidP="00D13876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eastAsia="es-ES_tradnl"/>
        </w:rPr>
      </w:pPr>
      <w:r w:rsidRPr="00D13876">
        <w:rPr>
          <w:rFonts w:ascii="Verdana" w:hAnsi="Verdana"/>
          <w:color w:val="000000"/>
          <w:sz w:val="20"/>
          <w:szCs w:val="20"/>
          <w:shd w:val="clear" w:color="auto" w:fill="FFFFFF"/>
          <w:lang w:eastAsia="es-ES_tradnl"/>
        </w:rPr>
        <w:t>Tatiana Hernández es licenciada en Sociología por la Universidad de Chile y colabora en el Observatorio de Género y Equidad. Es asesora experta en políticas de igualdad de género en organizaciones además de expert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eastAsia="es-ES_tradnl"/>
        </w:rPr>
        <w:t>a</w:t>
      </w:r>
      <w:r w:rsidRPr="00D13876">
        <w:rPr>
          <w:rFonts w:ascii="Verdana" w:hAnsi="Verdana"/>
          <w:color w:val="000000"/>
          <w:sz w:val="20"/>
          <w:szCs w:val="20"/>
          <w:shd w:val="clear" w:color="auto" w:fill="FFFFFF"/>
          <w:lang w:eastAsia="es-ES_tradnl"/>
        </w:rPr>
        <w:t xml:space="preserve"> en el área. Ha trabajado en el Observatorio del Servicio Nacional de la Mujer como 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eastAsia="es-ES_tradnl"/>
        </w:rPr>
        <w:t>r</w:t>
      </w:r>
      <w:r w:rsidRPr="00D13876">
        <w:rPr>
          <w:rFonts w:ascii="Verdana" w:hAnsi="Verdana"/>
          <w:color w:val="000000"/>
          <w:sz w:val="20"/>
          <w:szCs w:val="20"/>
          <w:shd w:val="clear" w:color="auto" w:fill="FFFFFF"/>
          <w:lang w:eastAsia="es-ES_tradnl"/>
        </w:rPr>
        <w:t>esponsable de Metodologías para la transversalización de la igualdad de género en empresas y sindicatos.</w:t>
      </w:r>
    </w:p>
    <w:p w14:paraId="4C5BD489" w14:textId="77777777" w:rsidR="007415F9" w:rsidRPr="00D13876" w:rsidRDefault="007415F9" w:rsidP="007415F9">
      <w:pPr>
        <w:jc w:val="both"/>
        <w:rPr>
          <w:rFonts w:ascii="Verdana" w:hAnsi="Verdana"/>
          <w:sz w:val="18"/>
          <w:szCs w:val="18"/>
        </w:rPr>
      </w:pPr>
    </w:p>
    <w:p w14:paraId="79F56D79" w14:textId="77777777" w:rsidR="007415F9" w:rsidRPr="00D13876" w:rsidRDefault="007415F9" w:rsidP="007415F9">
      <w:pPr>
        <w:autoSpaceDE w:val="0"/>
        <w:autoSpaceDN w:val="0"/>
        <w:adjustRightInd w:val="0"/>
        <w:jc w:val="both"/>
        <w:outlineLvl w:val="0"/>
        <w:rPr>
          <w:rFonts w:ascii="Verdana" w:hAnsi="Verdana" w:cs="Courier New"/>
          <w:sz w:val="20"/>
          <w:szCs w:val="20"/>
        </w:rPr>
      </w:pPr>
      <w:r w:rsidRPr="00D13876">
        <w:rPr>
          <w:rFonts w:ascii="Verdana" w:hAnsi="Verdana" w:cs="Courier New"/>
          <w:b/>
          <w:bCs/>
          <w:color w:val="000080"/>
          <w:sz w:val="28"/>
          <w:szCs w:val="28"/>
        </w:rPr>
        <w:t>Resumen</w:t>
      </w:r>
      <w:r w:rsidRPr="00D13876">
        <w:rPr>
          <w:rFonts w:ascii="Verdana" w:hAnsi="Verdana" w:cs="Courier New"/>
          <w:sz w:val="20"/>
          <w:szCs w:val="20"/>
        </w:rPr>
        <w:t xml:space="preserve"> </w:t>
      </w:r>
    </w:p>
    <w:p w14:paraId="59CAEEF4" w14:textId="234EAA36" w:rsidR="007415F9" w:rsidRPr="00D13876" w:rsidRDefault="00D13876" w:rsidP="00F96B6C">
      <w:pPr>
        <w:jc w:val="both"/>
        <w:rPr>
          <w:rFonts w:ascii="Verdana" w:hAnsi="Verdana"/>
          <w:color w:val="000000"/>
          <w:sz w:val="20"/>
          <w:szCs w:val="20"/>
          <w:lang w:eastAsia="es-ES_tradnl"/>
        </w:rPr>
      </w:pPr>
      <w:r>
        <w:rPr>
          <w:rFonts w:ascii="Verdana" w:hAnsi="Verdana"/>
          <w:color w:val="000000"/>
          <w:sz w:val="20"/>
          <w:szCs w:val="20"/>
          <w:lang w:eastAsia="es-ES_tradnl"/>
        </w:rPr>
        <w:t>E</w:t>
      </w:r>
      <w:r w:rsidRPr="00D13876">
        <w:rPr>
          <w:rFonts w:ascii="Verdana" w:hAnsi="Verdana"/>
          <w:color w:val="000000"/>
          <w:sz w:val="20"/>
          <w:szCs w:val="20"/>
          <w:lang w:eastAsia="es-ES_tradnl"/>
        </w:rPr>
        <w:t xml:space="preserve">sta charla </w:t>
      </w:r>
      <w:r>
        <w:rPr>
          <w:rFonts w:ascii="Verdana" w:hAnsi="Verdana"/>
          <w:color w:val="000000"/>
          <w:sz w:val="20"/>
          <w:szCs w:val="20"/>
          <w:lang w:eastAsia="es-ES_tradnl"/>
        </w:rPr>
        <w:t>tratará sobre la importancia de una política de igualdad de género en la Universidad como herramienta para la prevención y sanción del acoso sexual.</w:t>
      </w:r>
    </w:p>
    <w:p w14:paraId="593DDCCF" w14:textId="77777777" w:rsidR="007415F9" w:rsidRPr="00D13876" w:rsidRDefault="007415F9" w:rsidP="007415F9">
      <w:pPr>
        <w:jc w:val="both"/>
        <w:rPr>
          <w:rFonts w:ascii="Verdana" w:hAnsi="Verdana" w:cs="Courier New"/>
          <w:b/>
          <w:bCs/>
          <w:color w:val="000080"/>
          <w:szCs w:val="28"/>
        </w:rPr>
      </w:pPr>
    </w:p>
    <w:p w14:paraId="354CC6B2" w14:textId="77777777" w:rsidR="007415F9" w:rsidRPr="004E3232" w:rsidRDefault="007415F9" w:rsidP="007415F9">
      <w:pPr>
        <w:jc w:val="both"/>
        <w:outlineLvl w:val="0"/>
        <w:rPr>
          <w:rFonts w:ascii="Verdana" w:hAnsi="Verdana"/>
          <w:color w:val="000000"/>
          <w:sz w:val="20"/>
          <w:szCs w:val="20"/>
          <w:lang w:val="es-ES_tradnl" w:eastAsia="es-ES_tradnl"/>
        </w:rPr>
      </w:pPr>
      <w:r w:rsidRPr="004E3232">
        <w:rPr>
          <w:rFonts w:ascii="Verdana" w:hAnsi="Verdana" w:cs="Courier New"/>
          <w:b/>
          <w:bCs/>
          <w:color w:val="000080"/>
          <w:szCs w:val="28"/>
          <w:lang w:val="es-ES_tradnl"/>
        </w:rPr>
        <w:t>Lugar y Fecha</w:t>
      </w:r>
    </w:p>
    <w:p w14:paraId="5D6F57CE" w14:textId="1817FCBD" w:rsidR="007415F9" w:rsidRPr="009A4254" w:rsidRDefault="00AF03AB" w:rsidP="007415F9">
      <w:pPr>
        <w:autoSpaceDE w:val="0"/>
        <w:autoSpaceDN w:val="0"/>
        <w:adjustRightInd w:val="0"/>
        <w:jc w:val="both"/>
        <w:rPr>
          <w:rFonts w:ascii="Verdana" w:hAnsi="Verdana" w:cs="Courier New"/>
          <w:b/>
          <w:sz w:val="20"/>
          <w:lang w:val="es-ES_tradnl"/>
        </w:rPr>
      </w:pPr>
      <w:r>
        <w:rPr>
          <w:rFonts w:ascii="Verdana" w:hAnsi="Verdana" w:cs="Courier New"/>
          <w:b/>
          <w:sz w:val="20"/>
          <w:lang w:val="es-ES_tradnl"/>
        </w:rPr>
        <w:t>7</w:t>
      </w:r>
      <w:r w:rsidR="007415F9" w:rsidRPr="009A4254">
        <w:rPr>
          <w:rFonts w:ascii="Verdana" w:hAnsi="Verdana" w:cs="Courier New"/>
          <w:b/>
          <w:sz w:val="20"/>
          <w:lang w:val="es-ES_tradnl"/>
        </w:rPr>
        <w:t xml:space="preserve"> de </w:t>
      </w:r>
      <w:r w:rsidR="00D13876">
        <w:rPr>
          <w:rFonts w:ascii="Verdana" w:hAnsi="Verdana" w:cs="Courier New"/>
          <w:b/>
          <w:sz w:val="20"/>
          <w:lang w:val="es-ES_tradnl"/>
        </w:rPr>
        <w:t xml:space="preserve">junio </w:t>
      </w:r>
      <w:r w:rsidR="007415F9">
        <w:rPr>
          <w:rFonts w:ascii="Verdana" w:hAnsi="Verdana" w:cs="Courier New"/>
          <w:b/>
          <w:sz w:val="20"/>
          <w:lang w:val="es-ES_tradnl"/>
        </w:rPr>
        <w:t>de 2018</w:t>
      </w:r>
      <w:r w:rsidR="007415F9" w:rsidRPr="009A4254">
        <w:rPr>
          <w:rFonts w:ascii="Verdana" w:hAnsi="Verdana" w:cs="Courier New"/>
          <w:b/>
          <w:sz w:val="20"/>
          <w:lang w:val="es-ES_tradnl"/>
        </w:rPr>
        <w:t>, 1</w:t>
      </w:r>
      <w:r w:rsidR="00D13876">
        <w:rPr>
          <w:rFonts w:ascii="Verdana" w:hAnsi="Verdana" w:cs="Courier New"/>
          <w:b/>
          <w:sz w:val="20"/>
          <w:lang w:val="es-ES_tradnl"/>
        </w:rPr>
        <w:t>4</w:t>
      </w:r>
      <w:r w:rsidR="007415F9" w:rsidRPr="009A4254">
        <w:rPr>
          <w:rFonts w:ascii="Verdana" w:hAnsi="Verdana" w:cs="Courier New"/>
          <w:b/>
          <w:sz w:val="20"/>
          <w:lang w:val="es-ES_tradnl"/>
        </w:rPr>
        <w:t>:</w:t>
      </w:r>
      <w:r w:rsidR="00D13876">
        <w:rPr>
          <w:rFonts w:ascii="Verdana" w:hAnsi="Verdana" w:cs="Courier New"/>
          <w:b/>
          <w:sz w:val="20"/>
          <w:lang w:val="es-ES_tradnl"/>
        </w:rPr>
        <w:t>30</w:t>
      </w:r>
      <w:r w:rsidR="007415F9" w:rsidRPr="009A4254">
        <w:rPr>
          <w:rFonts w:ascii="Verdana" w:hAnsi="Verdana" w:cs="Courier New"/>
          <w:b/>
          <w:sz w:val="20"/>
          <w:lang w:val="es-ES_tradnl"/>
        </w:rPr>
        <w:t xml:space="preserve"> hrs</w:t>
      </w:r>
    </w:p>
    <w:p w14:paraId="13885C12" w14:textId="77777777" w:rsidR="007415F9" w:rsidRPr="004E3232" w:rsidRDefault="007415F9" w:rsidP="007415F9">
      <w:pPr>
        <w:autoSpaceDE w:val="0"/>
        <w:autoSpaceDN w:val="0"/>
        <w:adjustRightInd w:val="0"/>
        <w:jc w:val="both"/>
        <w:rPr>
          <w:rFonts w:ascii="Verdana" w:hAnsi="Verdana" w:cs="Courier New"/>
          <w:b/>
          <w:bCs/>
          <w:color w:val="000080"/>
          <w:sz w:val="22"/>
          <w:szCs w:val="28"/>
          <w:lang w:val="es-ES_tradnl"/>
        </w:rPr>
      </w:pPr>
      <w:r>
        <w:rPr>
          <w:rFonts w:ascii="Verdana" w:hAnsi="Verdana" w:cs="Courier New"/>
          <w:sz w:val="20"/>
          <w:lang w:val="es-ES_tradnl"/>
        </w:rPr>
        <w:t>Sala de Reuniones</w:t>
      </w:r>
      <w:r w:rsidRPr="004E3232">
        <w:rPr>
          <w:rFonts w:ascii="Verdana" w:hAnsi="Verdana" w:cs="Courier New"/>
          <w:sz w:val="20"/>
          <w:lang w:val="es-ES_tradnl"/>
        </w:rPr>
        <w:t>, Auditorio Claudio Matamoros (F-106)</w:t>
      </w:r>
      <w:r>
        <w:rPr>
          <w:rFonts w:ascii="Verdana" w:hAnsi="Verdana" w:cs="Courier New"/>
          <w:sz w:val="20"/>
          <w:lang w:val="es-ES_tradnl"/>
        </w:rPr>
        <w:t>, Casa Central</w:t>
      </w:r>
      <w:r w:rsidRPr="004E3232">
        <w:rPr>
          <w:rFonts w:ascii="Verdana" w:hAnsi="Verdana" w:cs="Courier New"/>
          <w:sz w:val="20"/>
          <w:lang w:val="es-ES_tradnl"/>
        </w:rPr>
        <w:t>, UTFSM.</w:t>
      </w:r>
    </w:p>
    <w:p w14:paraId="4D2AD089" w14:textId="5B5D2349" w:rsidR="009900EA" w:rsidRPr="0000104A" w:rsidRDefault="007415F9" w:rsidP="0000104A">
      <w:pPr>
        <w:jc w:val="both"/>
        <w:rPr>
          <w:rFonts w:ascii="Verdana" w:eastAsia="Calibri" w:hAnsi="Verdana" w:cs="Verdana"/>
          <w:color w:val="000000"/>
          <w:sz w:val="16"/>
          <w:szCs w:val="20"/>
          <w:lang w:val="es-ES_tradnl" w:eastAsia="ru-RU"/>
        </w:rPr>
      </w:pPr>
      <w:r w:rsidRPr="004E3232">
        <w:rPr>
          <w:rFonts w:ascii="Verdana" w:hAnsi="Verdana" w:cs="Courier New"/>
          <w:sz w:val="20"/>
          <w:lang w:val="es-ES_tradnl"/>
        </w:rPr>
        <w:t>La charla se transmitirá́ en videoconferencia a</w:t>
      </w:r>
      <w:r>
        <w:rPr>
          <w:rFonts w:ascii="Verdana" w:hAnsi="Verdana" w:cs="Courier New"/>
          <w:sz w:val="20"/>
          <w:lang w:val="es-ES_tradnl"/>
        </w:rPr>
        <w:t xml:space="preserve"> la sala de reuniones</w:t>
      </w:r>
      <w:r w:rsidRPr="004E3232">
        <w:rPr>
          <w:rFonts w:ascii="Verdana" w:hAnsi="Verdana" w:cs="Courier New"/>
          <w:sz w:val="20"/>
          <w:lang w:val="es-ES_tradnl"/>
        </w:rPr>
        <w:t xml:space="preserve">, Departamento de Informática, UTFSM, </w:t>
      </w:r>
      <w:r w:rsidR="00A74E56">
        <w:rPr>
          <w:rFonts w:ascii="Verdana" w:hAnsi="Verdana" w:cs="Courier New"/>
          <w:sz w:val="20"/>
          <w:lang w:val="es-ES_tradnl"/>
        </w:rPr>
        <w:t>Campus San Joaquín.</w:t>
      </w:r>
    </w:p>
    <w:sectPr w:rsidR="009900EA" w:rsidRPr="0000104A" w:rsidSect="000A2035">
      <w:footerReference w:type="default" r:id="rId10"/>
      <w:pgSz w:w="12242" w:h="15842"/>
      <w:pgMar w:top="284" w:right="851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1FC17" w14:textId="77777777" w:rsidR="00CA56E7" w:rsidRDefault="00CA56E7" w:rsidP="00081509">
      <w:r>
        <w:separator/>
      </w:r>
    </w:p>
  </w:endnote>
  <w:endnote w:type="continuationSeparator" w:id="0">
    <w:p w14:paraId="12C7BA55" w14:textId="77777777" w:rsidR="00CA56E7" w:rsidRDefault="00CA56E7" w:rsidP="0008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D7F1" w14:textId="77777777" w:rsidR="00EB2880" w:rsidRPr="00FC5CEB" w:rsidRDefault="00EB2880" w:rsidP="00B17842">
    <w:pPr>
      <w:autoSpaceDE w:val="0"/>
      <w:autoSpaceDN w:val="0"/>
      <w:adjustRightInd w:val="0"/>
      <w:jc w:val="center"/>
      <w:rPr>
        <w:rFonts w:ascii="Verdana" w:hAnsi="Verdana" w:cs="Courier New"/>
        <w:sz w:val="16"/>
        <w:szCs w:val="16"/>
        <w:lang w:val="es-ES_tradnl"/>
      </w:rPr>
    </w:pPr>
    <w:r w:rsidRPr="00FC5CEB">
      <w:rPr>
        <w:rFonts w:ascii="Verdana" w:hAnsi="Verdana" w:cs="Courier New"/>
        <w:b/>
        <w:sz w:val="16"/>
        <w:szCs w:val="16"/>
        <w:lang w:val="es-ES_tradnl"/>
      </w:rPr>
      <w:t>Casa Central</w:t>
    </w:r>
    <w:r w:rsidRPr="00FC5CEB">
      <w:rPr>
        <w:rFonts w:ascii="Verdana" w:hAnsi="Verdana" w:cs="Courier New"/>
        <w:sz w:val="16"/>
        <w:szCs w:val="16"/>
        <w:lang w:val="es-ES_tradnl"/>
      </w:rPr>
      <w:t> Avenida España 1680, Valparaíso, Chile. Fono: +56 32 2654242</w:t>
    </w:r>
  </w:p>
  <w:p w14:paraId="1ED51B02" w14:textId="77777777" w:rsidR="00EB2880" w:rsidRPr="00FC5CEB" w:rsidRDefault="00EB2880" w:rsidP="00B17842">
    <w:pPr>
      <w:autoSpaceDE w:val="0"/>
      <w:autoSpaceDN w:val="0"/>
      <w:adjustRightInd w:val="0"/>
      <w:jc w:val="center"/>
      <w:rPr>
        <w:rFonts w:ascii="Verdana" w:hAnsi="Verdana" w:cs="Courier New"/>
        <w:sz w:val="16"/>
        <w:szCs w:val="16"/>
        <w:lang w:val="es-ES_tradnl"/>
      </w:rPr>
    </w:pPr>
    <w:r w:rsidRPr="00FC5CEB">
      <w:rPr>
        <w:rFonts w:ascii="Verdana" w:hAnsi="Verdana" w:cs="Courier New"/>
        <w:b/>
        <w:sz w:val="16"/>
        <w:szCs w:val="16"/>
        <w:lang w:val="es-ES_tradnl"/>
      </w:rPr>
      <w:t>Campus San Joaquín</w:t>
    </w:r>
    <w:r w:rsidRPr="00FC5CEB">
      <w:rPr>
        <w:rFonts w:ascii="Verdana" w:hAnsi="Verdana" w:cs="Courier New"/>
        <w:sz w:val="16"/>
        <w:szCs w:val="16"/>
        <w:lang w:val="es-ES_tradnl"/>
      </w:rPr>
      <w:t> Avenida Vicuña Mackenna 3939, San Joaquín, Santiago, Chile. Fono: +56 2 4326609</w:t>
    </w:r>
  </w:p>
  <w:p w14:paraId="7079E920" w14:textId="77777777" w:rsidR="00EB2880" w:rsidRDefault="00EB2880" w:rsidP="00B17842">
    <w:pPr>
      <w:pStyle w:val="Footer"/>
      <w:jc w:val="center"/>
    </w:pPr>
    <w:r w:rsidRPr="00FC5CEB">
      <w:rPr>
        <w:rFonts w:ascii="Verdana" w:hAnsi="Verdana" w:cs="Courier New"/>
        <w:b/>
        <w:sz w:val="16"/>
        <w:szCs w:val="16"/>
        <w:lang w:val="es-ES_tradnl"/>
      </w:rPr>
      <w:t>Campus Vitacura</w:t>
    </w:r>
    <w:r w:rsidRPr="00FC5CEB">
      <w:rPr>
        <w:rFonts w:ascii="Verdana" w:hAnsi="Verdana" w:cs="Courier New"/>
        <w:sz w:val="16"/>
        <w:szCs w:val="16"/>
        <w:lang w:val="es-ES_tradnl"/>
      </w:rPr>
      <w:t> Avenida Santa María 6400, Vitacura, Santiago, Chile. Fono: +56 2 3531488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DF8EB" w14:textId="77777777" w:rsidR="00CA56E7" w:rsidRDefault="00CA56E7" w:rsidP="00081509">
      <w:r>
        <w:separator/>
      </w:r>
    </w:p>
  </w:footnote>
  <w:footnote w:type="continuationSeparator" w:id="0">
    <w:p w14:paraId="7496F59A" w14:textId="77777777" w:rsidR="00CA56E7" w:rsidRDefault="00CA56E7" w:rsidP="00081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F1A00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743A6"/>
    <w:multiLevelType w:val="hybridMultilevel"/>
    <w:tmpl w:val="FB1295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350B"/>
    <w:multiLevelType w:val="hybridMultilevel"/>
    <w:tmpl w:val="3C005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329C"/>
    <w:multiLevelType w:val="hybridMultilevel"/>
    <w:tmpl w:val="B53E98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913EB"/>
    <w:multiLevelType w:val="hybridMultilevel"/>
    <w:tmpl w:val="9F3C5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835C6"/>
    <w:multiLevelType w:val="hybridMultilevel"/>
    <w:tmpl w:val="42AC4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4D"/>
    <w:rsid w:val="0000104A"/>
    <w:rsid w:val="00004534"/>
    <w:rsid w:val="00013A64"/>
    <w:rsid w:val="000304CB"/>
    <w:rsid w:val="00036C9A"/>
    <w:rsid w:val="00054781"/>
    <w:rsid w:val="0006319A"/>
    <w:rsid w:val="00074888"/>
    <w:rsid w:val="00076997"/>
    <w:rsid w:val="00077C7A"/>
    <w:rsid w:val="00081509"/>
    <w:rsid w:val="000A2035"/>
    <w:rsid w:val="000B7091"/>
    <w:rsid w:val="000C52B7"/>
    <w:rsid w:val="000D0C78"/>
    <w:rsid w:val="000E6CD0"/>
    <w:rsid w:val="00102DF4"/>
    <w:rsid w:val="00104F9D"/>
    <w:rsid w:val="00113853"/>
    <w:rsid w:val="001164A2"/>
    <w:rsid w:val="00127C23"/>
    <w:rsid w:val="0014487D"/>
    <w:rsid w:val="001A3EE2"/>
    <w:rsid w:val="001A48A2"/>
    <w:rsid w:val="001B0E22"/>
    <w:rsid w:val="001B1DC1"/>
    <w:rsid w:val="001B449E"/>
    <w:rsid w:val="001C35ED"/>
    <w:rsid w:val="001D30E9"/>
    <w:rsid w:val="00214D67"/>
    <w:rsid w:val="0022646B"/>
    <w:rsid w:val="00231E41"/>
    <w:rsid w:val="002457DE"/>
    <w:rsid w:val="00247248"/>
    <w:rsid w:val="0025784D"/>
    <w:rsid w:val="002637C5"/>
    <w:rsid w:val="0026792B"/>
    <w:rsid w:val="002813D7"/>
    <w:rsid w:val="00285628"/>
    <w:rsid w:val="00292108"/>
    <w:rsid w:val="002A18D4"/>
    <w:rsid w:val="002B41CD"/>
    <w:rsid w:val="002B7A7F"/>
    <w:rsid w:val="002E18A1"/>
    <w:rsid w:val="002F7D80"/>
    <w:rsid w:val="00334C31"/>
    <w:rsid w:val="00335010"/>
    <w:rsid w:val="003431D1"/>
    <w:rsid w:val="00373C19"/>
    <w:rsid w:val="003814E6"/>
    <w:rsid w:val="00384CF6"/>
    <w:rsid w:val="0039555C"/>
    <w:rsid w:val="003A6B84"/>
    <w:rsid w:val="003B13DE"/>
    <w:rsid w:val="003C1B6F"/>
    <w:rsid w:val="003C47D9"/>
    <w:rsid w:val="003C554D"/>
    <w:rsid w:val="003D1103"/>
    <w:rsid w:val="003D4C43"/>
    <w:rsid w:val="003D5637"/>
    <w:rsid w:val="003D67C6"/>
    <w:rsid w:val="003F6FB3"/>
    <w:rsid w:val="0040472B"/>
    <w:rsid w:val="004078D9"/>
    <w:rsid w:val="0042678C"/>
    <w:rsid w:val="00446272"/>
    <w:rsid w:val="004561BC"/>
    <w:rsid w:val="004636DC"/>
    <w:rsid w:val="004678AA"/>
    <w:rsid w:val="0047342C"/>
    <w:rsid w:val="004763C3"/>
    <w:rsid w:val="004820C6"/>
    <w:rsid w:val="004902E1"/>
    <w:rsid w:val="00496A21"/>
    <w:rsid w:val="004A19FA"/>
    <w:rsid w:val="004A6BA2"/>
    <w:rsid w:val="004D2498"/>
    <w:rsid w:val="004E3232"/>
    <w:rsid w:val="004E4BBD"/>
    <w:rsid w:val="004F1E48"/>
    <w:rsid w:val="00512448"/>
    <w:rsid w:val="005157DF"/>
    <w:rsid w:val="005261C4"/>
    <w:rsid w:val="005265C5"/>
    <w:rsid w:val="00556EFD"/>
    <w:rsid w:val="0056291C"/>
    <w:rsid w:val="00564305"/>
    <w:rsid w:val="0057776B"/>
    <w:rsid w:val="00586927"/>
    <w:rsid w:val="0059603B"/>
    <w:rsid w:val="005E00F1"/>
    <w:rsid w:val="005E69DD"/>
    <w:rsid w:val="0060620A"/>
    <w:rsid w:val="00607981"/>
    <w:rsid w:val="00616854"/>
    <w:rsid w:val="00623541"/>
    <w:rsid w:val="00634D52"/>
    <w:rsid w:val="00646439"/>
    <w:rsid w:val="0066564E"/>
    <w:rsid w:val="0066625E"/>
    <w:rsid w:val="006E6710"/>
    <w:rsid w:val="007011A9"/>
    <w:rsid w:val="00711324"/>
    <w:rsid w:val="007415F9"/>
    <w:rsid w:val="007501B2"/>
    <w:rsid w:val="00754436"/>
    <w:rsid w:val="00756FAA"/>
    <w:rsid w:val="00760526"/>
    <w:rsid w:val="007612B3"/>
    <w:rsid w:val="00762AD0"/>
    <w:rsid w:val="00764139"/>
    <w:rsid w:val="007707AB"/>
    <w:rsid w:val="00772BE8"/>
    <w:rsid w:val="00785D83"/>
    <w:rsid w:val="0079077F"/>
    <w:rsid w:val="007A35F6"/>
    <w:rsid w:val="007A7365"/>
    <w:rsid w:val="007B4E95"/>
    <w:rsid w:val="007C43DB"/>
    <w:rsid w:val="007C6EB4"/>
    <w:rsid w:val="007C7AD7"/>
    <w:rsid w:val="007D32C6"/>
    <w:rsid w:val="007D343A"/>
    <w:rsid w:val="007E66EE"/>
    <w:rsid w:val="00802108"/>
    <w:rsid w:val="00807E19"/>
    <w:rsid w:val="00816C44"/>
    <w:rsid w:val="00821058"/>
    <w:rsid w:val="00832E6E"/>
    <w:rsid w:val="00834D68"/>
    <w:rsid w:val="00836D46"/>
    <w:rsid w:val="00840B44"/>
    <w:rsid w:val="00853D0E"/>
    <w:rsid w:val="00865A38"/>
    <w:rsid w:val="00872797"/>
    <w:rsid w:val="00880CF7"/>
    <w:rsid w:val="0088332E"/>
    <w:rsid w:val="00896216"/>
    <w:rsid w:val="008A2A8E"/>
    <w:rsid w:val="008B6C38"/>
    <w:rsid w:val="008C74FF"/>
    <w:rsid w:val="008D55B5"/>
    <w:rsid w:val="008E6F5B"/>
    <w:rsid w:val="008E7B7F"/>
    <w:rsid w:val="008F10F0"/>
    <w:rsid w:val="00900EF4"/>
    <w:rsid w:val="00917882"/>
    <w:rsid w:val="00932164"/>
    <w:rsid w:val="00946B74"/>
    <w:rsid w:val="0095198E"/>
    <w:rsid w:val="0095565B"/>
    <w:rsid w:val="009724F9"/>
    <w:rsid w:val="009900EA"/>
    <w:rsid w:val="00992C6A"/>
    <w:rsid w:val="009A4254"/>
    <w:rsid w:val="009C5171"/>
    <w:rsid w:val="009E1190"/>
    <w:rsid w:val="00A008DB"/>
    <w:rsid w:val="00A104FD"/>
    <w:rsid w:val="00A11FB5"/>
    <w:rsid w:val="00A14CA0"/>
    <w:rsid w:val="00A1508E"/>
    <w:rsid w:val="00A17C0F"/>
    <w:rsid w:val="00A20C48"/>
    <w:rsid w:val="00A2234D"/>
    <w:rsid w:val="00A63536"/>
    <w:rsid w:val="00A7105A"/>
    <w:rsid w:val="00A74E56"/>
    <w:rsid w:val="00A86A1D"/>
    <w:rsid w:val="00A879CC"/>
    <w:rsid w:val="00A90604"/>
    <w:rsid w:val="00A910A3"/>
    <w:rsid w:val="00AC1930"/>
    <w:rsid w:val="00AF0085"/>
    <w:rsid w:val="00AF03AB"/>
    <w:rsid w:val="00AF2274"/>
    <w:rsid w:val="00B13D28"/>
    <w:rsid w:val="00B17842"/>
    <w:rsid w:val="00B23889"/>
    <w:rsid w:val="00B4566A"/>
    <w:rsid w:val="00B56350"/>
    <w:rsid w:val="00B70F90"/>
    <w:rsid w:val="00B7740C"/>
    <w:rsid w:val="00B80058"/>
    <w:rsid w:val="00B82FF4"/>
    <w:rsid w:val="00B8322E"/>
    <w:rsid w:val="00B92E95"/>
    <w:rsid w:val="00B95D1B"/>
    <w:rsid w:val="00BA2A8E"/>
    <w:rsid w:val="00BD2579"/>
    <w:rsid w:val="00BD4FE7"/>
    <w:rsid w:val="00BE2C58"/>
    <w:rsid w:val="00BE640E"/>
    <w:rsid w:val="00BF75A9"/>
    <w:rsid w:val="00C05608"/>
    <w:rsid w:val="00C05AFF"/>
    <w:rsid w:val="00C4084A"/>
    <w:rsid w:val="00C4244C"/>
    <w:rsid w:val="00C50990"/>
    <w:rsid w:val="00C523B2"/>
    <w:rsid w:val="00C8384D"/>
    <w:rsid w:val="00C86CD0"/>
    <w:rsid w:val="00CA1E64"/>
    <w:rsid w:val="00CA56E7"/>
    <w:rsid w:val="00CB53F9"/>
    <w:rsid w:val="00CC104B"/>
    <w:rsid w:val="00CC5002"/>
    <w:rsid w:val="00CC5DAC"/>
    <w:rsid w:val="00CC76FF"/>
    <w:rsid w:val="00D011FC"/>
    <w:rsid w:val="00D036B5"/>
    <w:rsid w:val="00D13876"/>
    <w:rsid w:val="00D21956"/>
    <w:rsid w:val="00D33280"/>
    <w:rsid w:val="00D556C5"/>
    <w:rsid w:val="00D62177"/>
    <w:rsid w:val="00D70B54"/>
    <w:rsid w:val="00D815E5"/>
    <w:rsid w:val="00D86A77"/>
    <w:rsid w:val="00D86B2F"/>
    <w:rsid w:val="00D9486C"/>
    <w:rsid w:val="00D962E9"/>
    <w:rsid w:val="00DA25B2"/>
    <w:rsid w:val="00DA619C"/>
    <w:rsid w:val="00DB19B6"/>
    <w:rsid w:val="00DC2AAF"/>
    <w:rsid w:val="00DE3D9F"/>
    <w:rsid w:val="00DE4D46"/>
    <w:rsid w:val="00E11D9F"/>
    <w:rsid w:val="00E23B76"/>
    <w:rsid w:val="00E24AFE"/>
    <w:rsid w:val="00E37E95"/>
    <w:rsid w:val="00E75360"/>
    <w:rsid w:val="00E868F0"/>
    <w:rsid w:val="00E96A2A"/>
    <w:rsid w:val="00EB2880"/>
    <w:rsid w:val="00EC1AC0"/>
    <w:rsid w:val="00EC4312"/>
    <w:rsid w:val="00ED368C"/>
    <w:rsid w:val="00EE39E5"/>
    <w:rsid w:val="00EF5EF0"/>
    <w:rsid w:val="00EF749A"/>
    <w:rsid w:val="00F12B5C"/>
    <w:rsid w:val="00F162CA"/>
    <w:rsid w:val="00F31132"/>
    <w:rsid w:val="00F4371F"/>
    <w:rsid w:val="00F53946"/>
    <w:rsid w:val="00F54F5A"/>
    <w:rsid w:val="00F64027"/>
    <w:rsid w:val="00F71F3A"/>
    <w:rsid w:val="00F93558"/>
    <w:rsid w:val="00F95FCE"/>
    <w:rsid w:val="00F96B6C"/>
    <w:rsid w:val="00FA1970"/>
    <w:rsid w:val="00FA4E4D"/>
    <w:rsid w:val="00FC5CEB"/>
    <w:rsid w:val="00FD2E8E"/>
    <w:rsid w:val="00FD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EDBD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6291C"/>
    <w:rPr>
      <w:sz w:val="24"/>
      <w:szCs w:val="24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83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88332E"/>
    <w:rPr>
      <w:color w:val="0000FF"/>
      <w:u w:val="single"/>
    </w:rPr>
  </w:style>
  <w:style w:type="character" w:customStyle="1" w:styleId="arial12azulmasoscuro">
    <w:name w:val="arial12azulmasoscuro"/>
    <w:basedOn w:val="DefaultParagraphFont"/>
    <w:rsid w:val="005E69DD"/>
  </w:style>
  <w:style w:type="character" w:customStyle="1" w:styleId="arial12azuloscuro">
    <w:name w:val="arial12azuloscuro"/>
    <w:basedOn w:val="DefaultParagraphFont"/>
    <w:rsid w:val="00214D67"/>
  </w:style>
  <w:style w:type="table" w:styleId="TableGrid">
    <w:name w:val="Table Grid"/>
    <w:basedOn w:val="TableNormal"/>
    <w:rsid w:val="0023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uiPriority w:val="99"/>
    <w:rsid w:val="00A2234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A197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1970"/>
    <w:rPr>
      <w:rFonts w:ascii="Lucida Grande" w:hAnsi="Lucida Grande"/>
      <w:sz w:val="18"/>
      <w:szCs w:val="18"/>
      <w:lang w:val="es-ES"/>
    </w:rPr>
  </w:style>
  <w:style w:type="paragraph" w:styleId="NormalWeb">
    <w:name w:val="Normal (Web)"/>
    <w:basedOn w:val="Normal"/>
    <w:uiPriority w:val="99"/>
    <w:unhideWhenUsed/>
    <w:rsid w:val="009900EA"/>
    <w:pPr>
      <w:spacing w:before="100" w:beforeAutospacing="1" w:after="100" w:afterAutospacing="1"/>
    </w:pPr>
    <w:rPr>
      <w:lang w:val="es-CL" w:eastAsia="es-CL"/>
    </w:rPr>
  </w:style>
  <w:style w:type="character" w:customStyle="1" w:styleId="apple-converted-space">
    <w:name w:val="apple-converted-space"/>
    <w:basedOn w:val="DefaultParagraphFont"/>
    <w:rsid w:val="009900EA"/>
  </w:style>
  <w:style w:type="paragraph" w:customStyle="1" w:styleId="Default">
    <w:name w:val="Default"/>
    <w:rsid w:val="00F5394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nhideWhenUsed/>
    <w:rsid w:val="0008150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081509"/>
    <w:rPr>
      <w:sz w:val="24"/>
      <w:szCs w:val="24"/>
      <w:lang w:val="es-ES"/>
    </w:rPr>
  </w:style>
  <w:style w:type="paragraph" w:styleId="Footer">
    <w:name w:val="footer"/>
    <w:basedOn w:val="Normal"/>
    <w:link w:val="FooterChar"/>
    <w:unhideWhenUsed/>
    <w:rsid w:val="0008150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081509"/>
    <w:rPr>
      <w:sz w:val="24"/>
      <w:szCs w:val="24"/>
      <w:lang w:val="es-ES"/>
    </w:rPr>
  </w:style>
  <w:style w:type="paragraph" w:styleId="ListParagraph">
    <w:name w:val="List Paragraph"/>
    <w:basedOn w:val="Normal"/>
    <w:uiPriority w:val="72"/>
    <w:rsid w:val="002F7D80"/>
    <w:pPr>
      <w:ind w:left="720"/>
      <w:contextualSpacing/>
    </w:pPr>
  </w:style>
  <w:style w:type="character" w:styleId="UnresolvedMention">
    <w:name w:val="Unresolved Mention"/>
    <w:basedOn w:val="DefaultParagraphFont"/>
    <w:rsid w:val="00F96B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C5FBBD-9625-724B-A4A4-4ABE09A3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---------------------</vt:lpstr>
    </vt:vector>
  </TitlesOfParts>
  <Company>FUNDACION PARA EL PROGRESO DEL SOFTCOMPUTING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</dc:title>
  <dc:subject/>
  <dc:creator>FUNDACION PARA EL PROGRESO DEL SOFT COMPUTING</dc:creator>
  <cp:keywords/>
  <dc:description/>
  <cp:lastModifiedBy>viul d</cp:lastModifiedBy>
  <cp:revision>13</cp:revision>
  <cp:lastPrinted>2017-08-07T17:16:00Z</cp:lastPrinted>
  <dcterms:created xsi:type="dcterms:W3CDTF">2018-04-19T17:49:00Z</dcterms:created>
  <dcterms:modified xsi:type="dcterms:W3CDTF">2018-06-05T17:00:00Z</dcterms:modified>
</cp:coreProperties>
</file>